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rPr>
          <w:rFonts w:hint="eastAsia"/>
        </w:rPr>
      </w:pPr>
    </w:p>
    <w:tbl>
      <w:tblPr>
        <w:tblStyle w:val="7"/>
        <w:tblW w:w="9285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1080"/>
        <w:gridCol w:w="7155"/>
        <w:gridCol w:w="94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32"/>
              </w:rPr>
              <w:t>中国招标投标协会</w:t>
            </w:r>
          </w:p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32"/>
              </w:rPr>
              <w:t>第二批会员企业信用评价结果公示名单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</w:rPr>
              <w:t>序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</w:rPr>
              <w:t>号</w:t>
            </w:r>
          </w:p>
        </w:tc>
        <w:tc>
          <w:tcPr>
            <w:tcW w:w="810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</w:rPr>
              <w:t>AAA（128家）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中国机械设备工程股份有限公司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华电招标有限公司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中国通信建设集团有限公司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中咨工程建设监理公司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北京国电工程招标有限公司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北京泛华国金工程咨询有限公司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北京京园诚得信工程管理有限公司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北京华采招标代理有限公司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中国石化国际事业有限公司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中国建筑设计咨询有限公司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新华工程咨询有限公司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中科信工程咨询（北京）有限责任公司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国管招标（北京）有限公司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北京筑标建设工程咨询有限公司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北京建智达工程管理股份有限公司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北京煜金桥通信建设监理咨询有限责任公司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北京荣广盛工程管理有限公司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天津国际招标有限公司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天津市建设工程咨询有限公司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天津市诚信招标有限公司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天津宸颍工程咨询有限公司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天津泰达工程管理咨询有限公司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天津房友工程咨询有限公司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天津市森宇建筑技术法律咨询有限公司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上海机电设备招标有限公司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上海建科工程咨询有限公司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上海中世建设咨询有限公司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重庆厚德能源工程技术咨询有限公司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国网重庆招标有限公司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重庆佳宏招标代理有限公司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重庆市明科建设咨询有限公司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重庆同致诚工程咨询有限公司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重庆市五环招标代理有限公司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重庆大正建设工程经济技术有限公司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唐山市纪宇工程项目管理有限公司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唐山联发工程招标管理有限公司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山西衡宇招标代理有限公司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山西神舟建设工程招标代理有限公司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山西华普工程招标代理有限公司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国网江苏招标有限公司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江苏建诚工程咨询有限公司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江苏伟业项目管理有限公司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江苏仁禾中衡工程咨询房地产估价有限公司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江苏新时代工程项目管理有限公司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江苏中博通信有限公司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宁波市国际招标有限公司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宁波国际投资咨询有限公司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国网浙江浙电招标咨询有限公司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安徽恒泰工程咨询有限公司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安徽金泉工程造价咨询有限公司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安徽省大禹水利工程科技有限公司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安徽盛唐工程咨询有限公司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安徽省公路工程建设监理有限责任公司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安徽新天源建设咨询有限公司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安徽国华建设工程项目管理有限公司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安徽铭诚工程咨询有限公司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安徽合普项目管理咨询有限公司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安徽省华都工程咨询有限公司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山东中慧咨询管理有限公司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山东世纪华都工程咨询有限公司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山东盛和招标代理有限公司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山东世元工程管理有限公司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青岛建通工程招标咨询有限公司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国网江西省电力物资公司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驿涛项目管理有限公司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福建省建融工程咨询有限公司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河南豫信招标有限责任公司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中建卓越建设管理有限公司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中兴豫建设管理有限公司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中辰工程咨询有限公司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河南智远工程管理有限公司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河南中怡建设工程管理有限公司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河南立新监理咨询有限公司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河南博慧方舟咨询发展有限公司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河南省河川工程监理有限公司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河南省光大建设管理有限公司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河南英典工程管理有限公司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河南金泰招标代理有限公司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国网湖北招标有限公司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湖北胜捷工程咨询有限责任公司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湖北华科工程咨询有限公司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扬子江工程咨询有限公司（湖北）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湖北正信电力工程咨询有限公司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湖南湘能创业招标代理有限公司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友谊国际工程咨询有限公司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湖南天润招标咨询有限公司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湖南龙武工程项目管理有限公司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湖南万达项目管理有限公司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广东华伦招标有限公司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中捷通信有限公司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广东省电信规划设计院有限公司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广东省建筑工程监理有限公司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广东泰通伟业工程咨询有限公司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广东德正工程管理有限公司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广东华迪工程建设监理有限公司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广州电力工程监理有限公司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广州有德招标代理有限公司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深圳高速工程顾问有限公司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广西兴桂源招标有限公司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广西宏冠工程咨询有限公司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广西德元工程项目管理有限责任公司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贵州鹏业工程建设咨询事务有限责任公司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贵州百利工程建设咨询有限公司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云南建林工程建设招标造价咨询有限公司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云南润宇工程项目管理有限公司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中科标禾工程项目管理有限公司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圣弘建设股份有限公司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四川中砝建设咨询有限公司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四川精正建设管理咨询有限公司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成都晨越建设项目管理股份有限公司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成都新高建设经济技术咨询有限公司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亿诚建设项目管理有限公司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永明项目管理有限公司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中昕国际项目管理有限公司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陕西江河工程项目管理有限责任公司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陕西鸿民项目管理咨询有限公司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陕西轩诚项目管理有限公司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陕西宏业造价工程师事务所有限责任公司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陕西恒瑞项目管理有限公司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陕西瑞通工程造价咨询有限公司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陕西恒信项目管理有限公司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陕西正大项目管理咨询有限公司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西安瑞君建设项目管理有限公司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全信项目管理咨询有限公司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宁夏八方工程管理咨询有限公司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宁夏国际招标有限公司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青海路达交通建设招标有限公司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新疆智诚达项目管理咨询有限公司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</w:rPr>
              <w:t>序号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</w:rPr>
              <w:t>AA（40家）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中国交通进出口有限公司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东方国际招标有限责任公司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北京京供民科技开发有限公司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北京国际工程咨询公司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国网天津招标有限公司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上海建科造价咨询有限公司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上海协实建设工程顾问有限公司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重庆方园招标代理有限公司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河北筑城工程招标咨询有限公司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河北润泰工程咨询有限公司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山西兴宇工程招标代理有限公司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山西海通工程招标代理有限公司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国网辽宁招标有限公司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国网吉林招标有限公司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国网黑龙江招标有限公司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南京鑫源招标咨询有限公司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江苏立信建设工程造价咨询有限公司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安徽皖电招标有限公司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安徽万千工程项目管理有限公司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国网福建招标有限公司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山东鲁能三公招标有限公司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山东安康建设项目管理有限公司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河南省国贸招标有限公司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中招国诚项目管理有限公司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中鼎誉润工程咨询有限公司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河南电力物资公司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湖北天旺工程咨询有限公司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汉江集团丹江口水源招标有限公司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广州广大工程项目管理有限公司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广西建通工程咨询有限责任公司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云南鼎鑫招标咨询有限公司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国网四川招标有限公司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中节能德信工程管理成都有限公司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陕西华茂建设监理咨询有限公司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陕西瑞驰项目管理有限公司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陕西金岸工程项目管理有限公司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陕西中金华项目管理有限公司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甘肃科源工程技术咨询有限公司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甘肃海天建设工程造价咨询有限公司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国网新疆招标有限责任公司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</w:rPr>
              <w:t>序号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</w:rPr>
              <w:t>A（10家）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北京建友工程造价咨询有限公司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重庆航景工程咨询有限公司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重庆恒泰工程技术服务有限公司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辽宁汇诚招投标代理有限公司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吉林省汇通招标投标代理有限公司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山西能鑫工程招标代理有限公司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安徽省嘉诚工程项目管理有限公司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江苏弘业国际技术工程有限公司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中山远信工程咨询招标有限公司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国网甘肃招标有限公司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60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 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  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来源：中国招标投标协会秘书处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D9"/>
    <w:rsid w:val="00291820"/>
    <w:rsid w:val="005A13D9"/>
    <w:rsid w:val="25735CC9"/>
    <w:rsid w:val="7B1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apple-converted-space"/>
    <w:basedOn w:val="5"/>
    <w:qFormat/>
    <w:uiPriority w:val="0"/>
  </w:style>
  <w:style w:type="character" w:customStyle="1" w:styleId="10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525</Words>
  <Characters>2994</Characters>
  <Lines>24</Lines>
  <Paragraphs>7</Paragraphs>
  <TotalTime>4</TotalTime>
  <ScaleCrop>false</ScaleCrop>
  <LinksUpToDate>false</LinksUpToDate>
  <CharactersWithSpaces>3512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2018-06-08T07:00:00Z</dcterms:created>
  <dc:creator>AutoBVT</dc:creator>
  <cp:lastModifiedBy>Administrator</cp:lastModifiedBy>
  <dcterms:modified xsi:type="dcterms:W3CDTF">2019-07-03T01:36:48Z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