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00" w:firstLineChars="200"/>
        <w:outlineLvl w:val="0"/>
        <w:rPr>
          <w:rFonts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：</w:t>
      </w:r>
    </w:p>
    <w:tbl>
      <w:tblPr>
        <w:tblStyle w:val="2"/>
        <w:tblpPr w:leftFromText="180" w:rightFromText="180" w:vertAnchor="text" w:horzAnchor="page" w:tblpX="1109" w:tblpY="272"/>
        <w:tblOverlap w:val="never"/>
        <w:tblW w:w="99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094"/>
        <w:gridCol w:w="1275"/>
        <w:gridCol w:w="1305"/>
        <w:gridCol w:w="1320"/>
        <w:gridCol w:w="1050"/>
        <w:gridCol w:w="75"/>
        <w:gridCol w:w="1950"/>
        <w:gridCol w:w="2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1128" w:hRule="atLeast"/>
        </w:trPr>
        <w:tc>
          <w:tcPr>
            <w:tcW w:w="97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30"/>
                <w:szCs w:val="30"/>
              </w:rPr>
              <w:t>从事司法鉴定评估人员情况统计表</w:t>
            </w:r>
          </w:p>
          <w:bookmarkEnd w:id="0"/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填报机构：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485" w:hRule="atLeast"/>
        </w:trPr>
        <w:tc>
          <w:tcPr>
            <w:tcW w:w="9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鉴定评估人员基本情况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360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42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学历（学位）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执业类别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注册证号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45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专业技术职称或等级</w:t>
            </w:r>
          </w:p>
        </w:tc>
        <w:tc>
          <w:tcPr>
            <w:tcW w:w="5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45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行业资格证书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发证机关或部门</w:t>
            </w:r>
          </w:p>
        </w:tc>
        <w:tc>
          <w:tcPr>
            <w:tcW w:w="5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45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专业技术职称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发证机关或部门</w:t>
            </w:r>
          </w:p>
        </w:tc>
        <w:tc>
          <w:tcPr>
            <w:tcW w:w="5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111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从事相关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6975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75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学历（学位）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执业类别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注册证号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45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专业技术职称或等级</w:t>
            </w:r>
          </w:p>
        </w:tc>
        <w:tc>
          <w:tcPr>
            <w:tcW w:w="5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45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行业资格证书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发证机关或部门</w:t>
            </w:r>
          </w:p>
        </w:tc>
        <w:tc>
          <w:tcPr>
            <w:tcW w:w="5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45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专业技术职称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发证机关或部门</w:t>
            </w:r>
          </w:p>
        </w:tc>
        <w:tc>
          <w:tcPr>
            <w:tcW w:w="5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238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从事相关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6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9744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注：人数多的机构请自行附页</w:t>
            </w:r>
          </w:p>
        </w:tc>
      </w:tr>
    </w:tbl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A652F"/>
    <w:rsid w:val="43EA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2019-06-25T08:14:00Z</dcterms:created>
  <dc:creator>逸٩(••)۶Baby</dc:creator>
  <cp:lastModifiedBy>逸٩(••)۶Baby</cp:lastModifiedBy>
  <dcterms:modified xsi:type="dcterms:W3CDTF">2019-06-25T08:15:21Z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